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42D" w:rsidRPr="005523F6" w:rsidRDefault="00E14912" w:rsidP="00E149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3F6">
        <w:rPr>
          <w:rFonts w:ascii="Times New Roman" w:hAnsi="Times New Roman" w:cs="Times New Roman"/>
          <w:b/>
          <w:sz w:val="28"/>
          <w:szCs w:val="28"/>
        </w:rPr>
        <w:t xml:space="preserve">Конституционный </w:t>
      </w:r>
      <w:r w:rsidR="00E8609C" w:rsidRPr="005523F6">
        <w:rPr>
          <w:rFonts w:ascii="Times New Roman" w:hAnsi="Times New Roman" w:cs="Times New Roman"/>
          <w:b/>
          <w:sz w:val="28"/>
          <w:szCs w:val="28"/>
        </w:rPr>
        <w:t>С</w:t>
      </w:r>
      <w:r w:rsidRPr="005523F6">
        <w:rPr>
          <w:rFonts w:ascii="Times New Roman" w:hAnsi="Times New Roman" w:cs="Times New Roman"/>
          <w:b/>
          <w:sz w:val="28"/>
          <w:szCs w:val="28"/>
        </w:rPr>
        <w:t xml:space="preserve">уд Российской Федерации признал частично несоответствующими Конституции Российской Федерации статью </w:t>
      </w:r>
      <w:r w:rsidR="005523F6" w:rsidRPr="005523F6">
        <w:rPr>
          <w:rFonts w:ascii="Times New Roman" w:hAnsi="Times New Roman" w:cs="Times New Roman"/>
          <w:b/>
          <w:sz w:val="28"/>
          <w:szCs w:val="28"/>
        </w:rPr>
        <w:t>15.33.2</w:t>
      </w:r>
      <w:r w:rsidRPr="005523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23F6">
        <w:rPr>
          <w:rFonts w:ascii="Times New Roman" w:hAnsi="Times New Roman" w:cs="Times New Roman"/>
          <w:b/>
          <w:sz w:val="28"/>
          <w:szCs w:val="28"/>
        </w:rPr>
        <w:t>КоАП</w:t>
      </w:r>
      <w:proofErr w:type="spellEnd"/>
      <w:r w:rsidRPr="005523F6">
        <w:rPr>
          <w:rFonts w:ascii="Times New Roman" w:hAnsi="Times New Roman" w:cs="Times New Roman"/>
          <w:b/>
          <w:sz w:val="28"/>
          <w:szCs w:val="28"/>
        </w:rPr>
        <w:t xml:space="preserve"> РФ.</w:t>
      </w:r>
    </w:p>
    <w:p w:rsidR="007114D9" w:rsidRPr="005523F6" w:rsidRDefault="007114D9" w:rsidP="00E14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3F6" w:rsidRPr="005523F6" w:rsidRDefault="00F10A19" w:rsidP="0055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proofErr w:type="gramStart"/>
        <w:r w:rsidR="00E14912" w:rsidRPr="005523F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14912" w:rsidRPr="005523F6">
        <w:rPr>
          <w:rFonts w:ascii="Times New Roman" w:hAnsi="Times New Roman" w:cs="Times New Roman"/>
          <w:sz w:val="28"/>
          <w:szCs w:val="28"/>
        </w:rPr>
        <w:t xml:space="preserve">м Конституционного Суда РФ от </w:t>
      </w:r>
      <w:r w:rsidR="005523F6" w:rsidRPr="005523F6">
        <w:rPr>
          <w:rFonts w:ascii="Times New Roman" w:hAnsi="Times New Roman" w:cs="Times New Roman"/>
          <w:sz w:val="28"/>
          <w:szCs w:val="28"/>
        </w:rPr>
        <w:t>04</w:t>
      </w:r>
      <w:r w:rsidR="00E14912" w:rsidRPr="005523F6">
        <w:rPr>
          <w:rFonts w:ascii="Times New Roman" w:hAnsi="Times New Roman" w:cs="Times New Roman"/>
          <w:sz w:val="28"/>
          <w:szCs w:val="28"/>
        </w:rPr>
        <w:t>.0</w:t>
      </w:r>
      <w:r w:rsidR="005523F6" w:rsidRPr="005523F6">
        <w:rPr>
          <w:rFonts w:ascii="Times New Roman" w:hAnsi="Times New Roman" w:cs="Times New Roman"/>
          <w:sz w:val="28"/>
          <w:szCs w:val="28"/>
        </w:rPr>
        <w:t>2</w:t>
      </w:r>
      <w:r w:rsidR="00E14912" w:rsidRPr="005523F6">
        <w:rPr>
          <w:rFonts w:ascii="Times New Roman" w:hAnsi="Times New Roman" w:cs="Times New Roman"/>
          <w:sz w:val="28"/>
          <w:szCs w:val="28"/>
        </w:rPr>
        <w:t xml:space="preserve">.2019 N </w:t>
      </w:r>
      <w:r w:rsidR="005523F6" w:rsidRPr="005523F6">
        <w:rPr>
          <w:rFonts w:ascii="Times New Roman" w:hAnsi="Times New Roman" w:cs="Times New Roman"/>
          <w:sz w:val="28"/>
          <w:szCs w:val="28"/>
        </w:rPr>
        <w:t>8</w:t>
      </w:r>
      <w:r w:rsidR="00E14912" w:rsidRPr="005523F6">
        <w:rPr>
          <w:rFonts w:ascii="Times New Roman" w:hAnsi="Times New Roman" w:cs="Times New Roman"/>
          <w:sz w:val="28"/>
          <w:szCs w:val="28"/>
        </w:rPr>
        <w:t xml:space="preserve">-П </w:t>
      </w:r>
      <w:r w:rsidR="005523F6" w:rsidRPr="005523F6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5523F6" w:rsidRPr="005523F6">
          <w:rPr>
            <w:rFonts w:ascii="Times New Roman" w:hAnsi="Times New Roman" w:cs="Times New Roman"/>
            <w:color w:val="0000FF"/>
            <w:sz w:val="28"/>
            <w:szCs w:val="28"/>
          </w:rPr>
          <w:t>статья 15.33.2</w:t>
        </w:r>
      </w:hyperlink>
      <w:r w:rsidR="005523F6" w:rsidRPr="005523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23F6" w:rsidRPr="005523F6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5523F6" w:rsidRPr="005523F6">
        <w:rPr>
          <w:rFonts w:ascii="Times New Roman" w:hAnsi="Times New Roman" w:cs="Times New Roman"/>
          <w:sz w:val="28"/>
          <w:szCs w:val="28"/>
        </w:rPr>
        <w:t xml:space="preserve"> Российской Федерации признан не соответствующей </w:t>
      </w:r>
      <w:hyperlink r:id="rId6" w:history="1">
        <w:r w:rsidR="005523F6" w:rsidRPr="005523F6">
          <w:rPr>
            <w:rFonts w:ascii="Times New Roman" w:hAnsi="Times New Roman" w:cs="Times New Roman"/>
            <w:color w:val="0000FF"/>
            <w:sz w:val="28"/>
            <w:szCs w:val="28"/>
          </w:rPr>
          <w:t>Конституции</w:t>
        </w:r>
      </w:hyperlink>
      <w:r w:rsidR="005523F6" w:rsidRPr="005523F6">
        <w:rPr>
          <w:rFonts w:ascii="Times New Roman" w:hAnsi="Times New Roman" w:cs="Times New Roman"/>
          <w:sz w:val="28"/>
          <w:szCs w:val="28"/>
        </w:rPr>
        <w:t xml:space="preserve"> Российской Федерации, ее </w:t>
      </w:r>
      <w:hyperlink r:id="rId7" w:history="1">
        <w:r w:rsidR="005523F6" w:rsidRPr="005523F6">
          <w:rPr>
            <w:rFonts w:ascii="Times New Roman" w:hAnsi="Times New Roman" w:cs="Times New Roman"/>
            <w:color w:val="0000FF"/>
            <w:sz w:val="28"/>
            <w:szCs w:val="28"/>
          </w:rPr>
          <w:t>статьям 19 (части 1</w:t>
        </w:r>
      </w:hyperlink>
      <w:r w:rsidR="005523F6" w:rsidRPr="005523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="005523F6" w:rsidRPr="005523F6">
          <w:rPr>
            <w:rFonts w:ascii="Times New Roman" w:hAnsi="Times New Roman" w:cs="Times New Roman"/>
            <w:color w:val="0000FF"/>
            <w:sz w:val="28"/>
            <w:szCs w:val="28"/>
          </w:rPr>
          <w:t>2)</w:t>
        </w:r>
      </w:hyperlink>
      <w:r w:rsidR="005523F6" w:rsidRPr="005523F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5523F6" w:rsidRPr="005523F6">
          <w:rPr>
            <w:rFonts w:ascii="Times New Roman" w:hAnsi="Times New Roman" w:cs="Times New Roman"/>
            <w:color w:val="0000FF"/>
            <w:sz w:val="28"/>
            <w:szCs w:val="28"/>
          </w:rPr>
          <w:t>34 (часть 1)</w:t>
        </w:r>
      </w:hyperlink>
      <w:r w:rsidR="005523F6" w:rsidRPr="005523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5523F6" w:rsidRPr="005523F6">
          <w:rPr>
            <w:rFonts w:ascii="Times New Roman" w:hAnsi="Times New Roman" w:cs="Times New Roman"/>
            <w:color w:val="0000FF"/>
            <w:sz w:val="28"/>
            <w:szCs w:val="28"/>
          </w:rPr>
          <w:t>35 (часть 1)</w:t>
        </w:r>
      </w:hyperlink>
      <w:r w:rsidR="005523F6" w:rsidRPr="005523F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5523F6" w:rsidRPr="005523F6">
          <w:rPr>
            <w:rFonts w:ascii="Times New Roman" w:hAnsi="Times New Roman" w:cs="Times New Roman"/>
            <w:color w:val="0000FF"/>
            <w:sz w:val="28"/>
            <w:szCs w:val="28"/>
          </w:rPr>
          <w:t>50 (часть 1)</w:t>
        </w:r>
      </w:hyperlink>
      <w:r w:rsidR="005523F6" w:rsidRPr="005523F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="005523F6" w:rsidRPr="005523F6">
          <w:rPr>
            <w:rFonts w:ascii="Times New Roman" w:hAnsi="Times New Roman" w:cs="Times New Roman"/>
            <w:color w:val="0000FF"/>
            <w:sz w:val="28"/>
            <w:szCs w:val="28"/>
          </w:rPr>
          <w:t>55 (часть 3)</w:t>
        </w:r>
      </w:hyperlink>
      <w:r w:rsidR="005523F6" w:rsidRPr="005523F6">
        <w:rPr>
          <w:rFonts w:ascii="Times New Roman" w:hAnsi="Times New Roman" w:cs="Times New Roman"/>
          <w:sz w:val="28"/>
          <w:szCs w:val="28"/>
        </w:rPr>
        <w:t>, в той мере, в какой данное законоположение по смыслу, придаваемому ему правоприменительной практикой, позволяет привлекать к административной ответственности как должностных</w:t>
      </w:r>
      <w:proofErr w:type="gramEnd"/>
      <w:r w:rsidR="005523F6" w:rsidRPr="005523F6">
        <w:rPr>
          <w:rFonts w:ascii="Times New Roman" w:hAnsi="Times New Roman" w:cs="Times New Roman"/>
          <w:sz w:val="28"/>
          <w:szCs w:val="28"/>
        </w:rPr>
        <w:t xml:space="preserve"> лиц граждан, осуществляющих предпринимательскую деятельность без образования юридического лица, ранее привлеченных в связи с теми же обстоятельствами за то же правонарушающее деяние к ответственности, установленной </w:t>
      </w:r>
      <w:hyperlink r:id="rId13" w:history="1">
        <w:r w:rsidR="005523F6" w:rsidRPr="005523F6">
          <w:rPr>
            <w:rFonts w:ascii="Times New Roman" w:hAnsi="Times New Roman" w:cs="Times New Roman"/>
            <w:color w:val="0000FF"/>
            <w:sz w:val="28"/>
            <w:szCs w:val="28"/>
          </w:rPr>
          <w:t>частью третьей статьи 17</w:t>
        </w:r>
      </w:hyperlink>
      <w:r w:rsidR="005523F6" w:rsidRPr="005523F6">
        <w:rPr>
          <w:rFonts w:ascii="Times New Roman" w:hAnsi="Times New Roman" w:cs="Times New Roman"/>
          <w:sz w:val="28"/>
          <w:szCs w:val="28"/>
        </w:rPr>
        <w:t xml:space="preserve"> Федерального закона "Об индивидуальном (персонифицированном) учете в системе обязательного пенсионного страхования".</w:t>
      </w:r>
    </w:p>
    <w:p w:rsidR="005523F6" w:rsidRPr="005523F6" w:rsidRDefault="005523F6" w:rsidP="0055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23F6">
        <w:rPr>
          <w:rFonts w:ascii="Times New Roman" w:hAnsi="Times New Roman" w:cs="Times New Roman"/>
          <w:sz w:val="28"/>
          <w:szCs w:val="28"/>
        </w:rPr>
        <w:t>Иными словами, если гражданин, осуществляющий предпринимательскую деятельность без образования юридического лица, ранее был привлечен к ответственности в соответствии частью 3 статьи 17 Федерального закона "Об индивидуальном (персонифицированном) учете в системе обязательного пенсионного страхования" за непредставление страхователем в установленный срок</w:t>
      </w:r>
      <w:r w:rsidR="00937C2D">
        <w:rPr>
          <w:rFonts w:ascii="Times New Roman" w:hAnsi="Times New Roman" w:cs="Times New Roman"/>
          <w:sz w:val="28"/>
          <w:szCs w:val="28"/>
        </w:rPr>
        <w:t>,</w:t>
      </w:r>
      <w:r w:rsidRPr="005523F6">
        <w:rPr>
          <w:rFonts w:ascii="Times New Roman" w:hAnsi="Times New Roman" w:cs="Times New Roman"/>
          <w:sz w:val="28"/>
          <w:szCs w:val="28"/>
        </w:rPr>
        <w:t xml:space="preserve"> либо представление неполных и (или) недостоверных сведений, предусмотренных законом, он не может быть привлечен по этим же обстоятельствам к административной ответственности</w:t>
      </w:r>
      <w:proofErr w:type="gramEnd"/>
      <w:r w:rsidRPr="005523F6">
        <w:rPr>
          <w:rFonts w:ascii="Times New Roman" w:hAnsi="Times New Roman" w:cs="Times New Roman"/>
          <w:sz w:val="28"/>
          <w:szCs w:val="28"/>
        </w:rPr>
        <w:t xml:space="preserve"> по ст.15.33.2 </w:t>
      </w:r>
      <w:proofErr w:type="spellStart"/>
      <w:r w:rsidRPr="005523F6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5523F6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5523F6" w:rsidRPr="005523F6" w:rsidRDefault="005523F6" w:rsidP="0055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3F6" w:rsidRPr="005523F6" w:rsidRDefault="005523F6" w:rsidP="0055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3F6" w:rsidRPr="005523F6" w:rsidRDefault="005523F6" w:rsidP="0055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3F6" w:rsidRPr="005523F6" w:rsidRDefault="005523F6" w:rsidP="0055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8609C" w:rsidRPr="005523F6" w:rsidRDefault="00E8609C" w:rsidP="005523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3F6">
        <w:rPr>
          <w:rFonts w:ascii="Times New Roman" w:hAnsi="Times New Roman" w:cs="Times New Roman"/>
          <w:sz w:val="28"/>
          <w:szCs w:val="28"/>
        </w:rPr>
        <w:t>.</w:t>
      </w:r>
    </w:p>
    <w:p w:rsidR="00E14912" w:rsidRPr="005523F6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912" w:rsidRPr="005523F6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4912" w:rsidRPr="005523F6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14912" w:rsidRPr="005523F6" w:rsidRDefault="00E14912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4D9" w:rsidRPr="005523F6" w:rsidRDefault="007114D9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4D9" w:rsidRPr="005523F6" w:rsidRDefault="007114D9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4D9" w:rsidRPr="005523F6" w:rsidRDefault="007114D9" w:rsidP="00E149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7114D9" w:rsidRPr="005523F6" w:rsidSect="002942A2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5523F6"/>
    <w:rsid w:val="00581C7D"/>
    <w:rsid w:val="006F7EAE"/>
    <w:rsid w:val="007114D9"/>
    <w:rsid w:val="0084706A"/>
    <w:rsid w:val="008F4318"/>
    <w:rsid w:val="00902D8A"/>
    <w:rsid w:val="00937C2D"/>
    <w:rsid w:val="009E7925"/>
    <w:rsid w:val="00BA1B80"/>
    <w:rsid w:val="00BF142D"/>
    <w:rsid w:val="00D104C6"/>
    <w:rsid w:val="00D25F87"/>
    <w:rsid w:val="00E14912"/>
    <w:rsid w:val="00E8609C"/>
    <w:rsid w:val="00F10A19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200091178C9BBA6AC5CB784C9E5BE9164E3C0EEBFBBB2756DC7C35CC306BB70D9AD99C4740bE58F" TargetMode="External"/><Relationship Id="rId13" Type="http://schemas.openxmlformats.org/officeDocument/2006/relationships/hyperlink" Target="consultantplus://offline/ref=29200091178C9BBA6AC5CB784C9E5BE917463803E0ACEC2507897230C46023A743DFD49E46b45C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9200091178C9BBA6AC5CB784C9E5BE9164E3C0EEBFBBB2756DC7C35CC306BB70D9AD99C4740bE59F" TargetMode="External"/><Relationship Id="rId12" Type="http://schemas.openxmlformats.org/officeDocument/2006/relationships/hyperlink" Target="consultantplus://offline/ref=29200091178C9BBA6AC5CB784C9E5BE9164E3C0EEBFBBB2756DC7C35CC306BB70D9AD99C4548bE52F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9200091178C9BBA6AC5CB784C9E5BE9164E3C0EEBFBBB2756DC7Cb355F" TargetMode="External"/><Relationship Id="rId11" Type="http://schemas.openxmlformats.org/officeDocument/2006/relationships/hyperlink" Target="consultantplus://offline/ref=29200091178C9BBA6AC5CB784C9E5BE9164E3C0EEBFBBB2756DC7C35CC306BB70D9AD99C4641bE58F" TargetMode="External"/><Relationship Id="rId5" Type="http://schemas.openxmlformats.org/officeDocument/2006/relationships/hyperlink" Target="consultantplus://offline/ref=29200091178C9BBA6AC5CB784C9E5BE917473C0DE5A4EC2507897230C46023A743DFD49B424CbE59F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9200091178C9BBA6AC5CB784C9E5BE9164E3C0EEBFBBB2756DC7C35CC306BB70D9AD99C464BbE58F" TargetMode="External"/><Relationship Id="rId4" Type="http://schemas.openxmlformats.org/officeDocument/2006/relationships/hyperlink" Target="consultantplus://offline/ref=00A9E33D3BC35AEBB86963153A0EA72EFA654B343AEE6CA09C52CCCE1CUDdAP" TargetMode="External"/><Relationship Id="rId9" Type="http://schemas.openxmlformats.org/officeDocument/2006/relationships/hyperlink" Target="consultantplus://offline/ref=29200091178C9BBA6AC5CB784C9E5BE9164E3C0EEBFBBB2756DC7C35CC306BB70D9AD99C464BbE5B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2019-02-20T06:02:00Z</dcterms:created>
  <dcterms:modified xsi:type="dcterms:W3CDTF">2019-02-20T06:02:00Z</dcterms:modified>
</cp:coreProperties>
</file>